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0F6E5C"/>
          <w:sz w:val="36"/>
          <w:szCs w:val="36"/>
        </w:rPr>
        <w:t xml:space="preserve">B-ANALYTICS-01</w:t>
      </w:r>
    </w:p>
    <w:p>
      <w:pPr>
        <w:spacing w:after="40"/>
      </w:pPr>
      <w:r>
        <w:rPr>
          <w:rFonts w:ascii="Arial" w:cs="Arial" w:eastAsia="Arial" w:hAnsi="Arial"/>
          <w:b/>
          <w:bCs/>
          <w:color w:val="000000"/>
          <w:sz w:val="28"/>
          <w:szCs w:val="28"/>
        </w:rPr>
        <w:t xml:space="preserve">Analytics + Endpoint Intelligence — Web Analytics, Request Logging, ASN Intelligence</w:t>
      </w:r>
    </w:p>
    <w:p>
      <w:pPr>
        <w:spacing w:after="200"/>
      </w:pPr>
      <w:r>
        <w:rPr>
          <w:rFonts w:ascii="Arial" w:cs="Arial" w:eastAsia="Arial" w:hAnsi="Arial"/>
          <w:color w:val="666666"/>
          <w:sz w:val="20"/>
          <w:szCs w:val="20"/>
        </w:rPr>
        <w:t xml:space="preserve">rtopacks.com.au  ·  20 March 2026  ·  Session 26</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1. Mandatory Brief Header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Brief ID</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B-ANALYTICS-01</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Surfaces</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rtopacks.com.au (site) + mcp.rtopacks.com.au + api.rtopacks.com.au</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Cloudflare Account</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UCCA — e5a9830215a8d88961dc6c80a8c7442a</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Workers / Repos</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rtopacks-site (OpenNext), rtopacks-mcp, rtopacks-api</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DB</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rtopacks-db — 334ac8fb-9850-48c0-9da0-b56c55640e98 (new tables added)</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DO NOT TOUCH</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ucca-mcp, ucca-api, UCCO Foundation account (aed3398a...)</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Depends 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B-MCP-02 ✅, B-API-01 (can run in parallel — independent)</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Tim action required</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Get Cloudflare Web Analytics site token for rtopacks.com.au from CF dashboard — see Section 3</w:t>
            </w:r>
          </w:p>
        </w:tc>
      </w:tr>
    </w:tbl>
    <w:p>
      <w:pPr>
        <w:spacing w:after="100"/>
      </w:pP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2. Context — Why This Matters</w:t>
      </w:r>
    </w:p>
    <w:p>
      <w:pPr>
        <w:spacing w:after="120"/>
      </w:pPr>
      <w:r>
        <w:rPr>
          <w:rFonts w:ascii="Arial" w:cs="Arial" w:eastAsia="Arial" w:hAnsi="Arial"/>
          <w:color w:val="000000"/>
          <w:sz w:val="22"/>
          <w:szCs w:val="22"/>
        </w:rPr>
        <w:t xml:space="preserve">Two separate intelligence needs:</w:t>
      </w:r>
    </w:p>
    <w:p>
      <w:pPr>
        <w:spacing w:after="100"/>
      </w:pPr>
    </w:p>
    <w:p>
      <w:pPr>
        <w:spacing w:before="180" w:after="60"/>
      </w:pPr>
      <w:r>
        <w:rPr>
          <w:rFonts w:ascii="Arial" w:cs="Arial" w:eastAsia="Arial" w:hAnsi="Arial"/>
          <w:b/>
          <w:bCs/>
          <w:color w:val="0F6E5C"/>
          <w:sz w:val="22"/>
          <w:szCs w:val="22"/>
        </w:rPr>
        <w:t xml:space="preserve">Growth tracking (rtopacks.com.au)</w:t>
      </w:r>
    </w:p>
    <w:p>
      <w:pPr>
        <w:spacing w:after="120"/>
      </w:pPr>
      <w:r>
        <w:rPr>
          <w:rFonts w:ascii="Arial" w:cs="Arial" w:eastAsia="Arial" w:hAnsi="Arial"/>
          <w:color w:val="000000"/>
          <w:sz w:val="22"/>
          <w:szCs w:val="22"/>
        </w:rPr>
        <w:t xml:space="preserve">Currently zero analytics on the main site. No data on how many RTOs are visiting, which quals they're researching, where they're coming from. Cloudflare Web Analytics gives this with no privacy compromise — no cookies, no cross-site tracking, GDPR compliant by default.</w:t>
      </w:r>
    </w:p>
    <w:p>
      <w:pPr>
        <w:spacing w:after="100"/>
      </w:pPr>
    </w:p>
    <w:p>
      <w:pPr>
        <w:spacing w:before="180" w:after="60"/>
      </w:pPr>
      <w:r>
        <w:rPr>
          <w:rFonts w:ascii="Arial" w:cs="Arial" w:eastAsia="Arial" w:hAnsi="Arial"/>
          <w:b/>
          <w:bCs/>
          <w:color w:val="0F6E5C"/>
          <w:sz w:val="22"/>
          <w:szCs w:val="22"/>
        </w:rPr>
        <w:t xml:space="preserve">Security and competitive intelligence (MCP + API endpoints)</w:t>
      </w:r>
    </w:p>
    <w:p>
      <w:pPr>
        <w:spacing w:after="120"/>
      </w:pPr>
      <w:r>
        <w:rPr>
          <w:rFonts w:ascii="Arial" w:cs="Arial" w:eastAsia="Arial" w:hAnsi="Arial"/>
          <w:color w:val="000000"/>
          <w:sz w:val="22"/>
          <w:szCs w:val="22"/>
        </w:rPr>
        <w:t xml:space="preserve">Every request to mcp.rtopacks.com.au and api.rtopacks.com.au carries Cloudflare's request metadata including the ASN (Autonomous System Number) and organisation name of the caller. This is the key field — request.cf.asOrganization returns the actual entity name: 'TAFE Queensland', 'Navitas', 'RMIT University', 'Australian Government Department of Employment'. This is real competitive intelligence — who is evaluating the product, which tools they're calling, which quals they're researching.</w:t>
      </w:r>
    </w:p>
    <w:p>
      <w:pPr>
        <w:spacing w:after="100"/>
      </w:pPr>
    </w:p>
    <w:p>
      <w:pPr>
        <w:spacing w:after="120"/>
      </w:pPr>
      <w:r>
        <w:rPr>
          <w:rFonts w:ascii="Arial" w:cs="Arial" w:eastAsia="Arial" w:hAnsi="Arial"/>
          <w:color w:val="000000"/>
          <w:sz w:val="22"/>
          <w:szCs w:val="22"/>
        </w:rPr>
        <w:t xml:space="preserve">The infrastructure for this (request.cf object) is already available in every Worker. This brief adds the logging layer to capture and surface it.</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3. Surface-by-Surface Plan</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2560"/>
        <w:gridCol w:w="2600"/>
      </w:tblGrid>
      <w:tr>
        <w:tc>
          <w:tcPr>
            <w:tcW w:type="dxa" w:w="22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Surface</w:t>
            </w:r>
          </w:p>
        </w:tc>
        <w:tc>
          <w:tcPr>
            <w:tcW w:type="dxa" w:w="20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Method</w:t>
            </w:r>
          </w:p>
        </w:tc>
        <w:tc>
          <w:tcPr>
            <w:tcW w:type="dxa" w:w="256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What is logged</w:t>
            </w:r>
          </w:p>
        </w:tc>
        <w:tc>
          <w:tcPr>
            <w:tcW w:type="dxa" w:w="26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How</w:t>
            </w:r>
          </w:p>
        </w:tc>
      </w:tr>
      <w:tr>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rtopacks.com.au</w:t>
            </w:r>
          </w:p>
        </w:tc>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Cloudflare Web Analytics beacon</w:t>
            </w:r>
          </w:p>
        </w:tc>
        <w:tc>
          <w:tcPr>
            <w:tcW w:type="dxa" w:w="2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Page views, visitors, referrers, countries, devices</w:t>
            </w:r>
          </w:p>
        </w:tc>
        <w:tc>
          <w:tcPr>
            <w:tcW w:type="dxa" w:w="2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Add CF beacon JS to Next.js layout. Tim to get site token from CF dashboard.</w:t>
            </w:r>
          </w:p>
        </w:tc>
      </w:tr>
      <w:tr>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mcp.rtopacks.com.au</w:t>
            </w:r>
          </w:p>
        </w:tc>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D1 request log (rtopacks-db)</w:t>
            </w:r>
          </w:p>
        </w:tc>
        <w:tc>
          <w:tcPr>
            <w:tcW w:type="dxa" w:w="2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IP, ASN, org name, country, city, tool called, tier, key hash, timestamp</w:t>
            </w:r>
          </w:p>
        </w:tc>
        <w:tc>
          <w:tcPr>
            <w:tcW w:type="dxa" w:w="2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Add logMcpRequest() to every tools/call handler in rtopacks-mcp Worker.</w:t>
            </w:r>
          </w:p>
        </w:tc>
      </w:tr>
      <w:tr>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api.rtopacks.com.au</w:t>
            </w:r>
          </w:p>
        </w:tc>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D1 request log (rtopacks-db)</w:t>
            </w:r>
          </w:p>
        </w:tc>
        <w:tc>
          <w:tcPr>
            <w:tcW w:type="dxa" w:w="2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IP, ASN, org name, country, city, endpoint, method, status, key hash, timestamp</w:t>
            </w:r>
          </w:p>
        </w:tc>
        <w:tc>
          <w:tcPr>
            <w:tcW w:type="dxa" w:w="2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Add logApiRequest() middleware to rtopacks-api Worker.</w:t>
            </w:r>
          </w:p>
        </w:tc>
      </w:tr>
      <w:tr>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rtopacks.com.au/qual/*</w:t>
            </w:r>
          </w:p>
        </w:tc>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D1 qual page views (rtopacks-db)</w:t>
            </w:r>
          </w:p>
        </w:tc>
        <w:tc>
          <w:tcPr>
            <w:tcW w:type="dxa" w:w="2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Qual code, IP hash, country, referrer, timestamp</w:t>
            </w:r>
          </w:p>
        </w:tc>
        <w:tc>
          <w:tcPr>
            <w:tcW w:type="dxa" w:w="26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Add server-side view logging to qual-detail API route — already fires on every qual page load.</w:t>
            </w:r>
          </w:p>
        </w:tc>
      </w:tr>
    </w:tbl>
    <w:p>
      <w:pPr>
        <w:spacing w:after="100"/>
      </w:pPr>
    </w:p>
    <w:p>
      <w:pPr>
        <w:spacing w:after="120"/>
      </w:pPr>
      <w:r>
        <w:rPr>
          <w:rFonts w:ascii="Arial" w:cs="Arial" w:eastAsia="Arial" w:hAnsi="Arial"/>
          <w:b/>
          <w:bCs/>
          <w:color w:val="C47A0F"/>
          <w:sz w:val="22"/>
          <w:szCs w:val="22"/>
        </w:rPr>
        <w:t xml:space="preserve">⚠ Tim action: Before Alex can wire the beacon, Tim needs to get the CF Web Analytics site token. Go to dash.cloudflare.com → UCCA account → Web Analytics → Add a site → rtopacks.com.au → copy the token. Paste it into a wrangler secret or env var: CF_BEACON_TOKEN. Alex drops it into the Next.js layout head.</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4. New D1 Tables — rtopacks-db</w:t>
      </w:r>
    </w:p>
    <w:p>
      <w:pPr>
        <w:pStyle w:val="Heading2"/>
        <w:spacing w:before="240" w:after="80"/>
      </w:pPr>
      <w:r>
        <w:rPr>
          <w:rFonts w:ascii="Arial" w:cs="Arial" w:eastAsia="Arial" w:hAnsi="Arial"/>
          <w:b/>
          <w:bCs/>
          <w:color w:val="000000"/>
          <w:sz w:val="24"/>
          <w:szCs w:val="24"/>
        </w:rPr>
        <w:t xml:space="preserve">4.1 mcp_request_log</w:t>
      </w:r>
    </w:p>
    <w:p>
      <w:pPr>
        <w:spacing w:after="120"/>
      </w:pPr>
      <w:r>
        <w:rPr>
          <w:rFonts w:ascii="Arial" w:cs="Arial" w:eastAsia="Arial" w:hAnsi="Arial"/>
          <w:color w:val="000000"/>
          <w:sz w:val="22"/>
          <w:szCs w:val="22"/>
        </w:rPr>
        <w:t xml:space="preserve">Every tools/call request to mcp.rtopacks.com.au. Non-blocking — write via ctx.waitUntil so it never adds latency to the response.</w:t>
      </w:r>
    </w:p>
    <w:p>
      <w:pPr>
        <w:spacing w:after="80"/>
      </w:pPr>
      <w:r>
        <w:rPr>
          <w:rFonts w:ascii="Courier New" w:cs="Courier New" w:eastAsia="Courier New" w:hAnsi="Courier New"/>
          <w:color w:val="1a3a2a"/>
          <w:sz w:val="20"/>
          <w:szCs w:val="20"/>
        </w:rPr>
        <w:t xml:space="preserve">CREATE TABLE IF NOT EXISTS mcp_request_log (</w:t>
      </w:r>
    </w:p>
    <w:p>
      <w:pPr>
        <w:spacing w:after="80"/>
      </w:pPr>
      <w:r>
        <w:rPr>
          <w:rFonts w:ascii="Courier New" w:cs="Courier New" w:eastAsia="Courier New" w:hAnsi="Courier New"/>
          <w:color w:val="1a3a2a"/>
          <w:sz w:val="20"/>
          <w:szCs w:val="20"/>
        </w:rPr>
        <w:t xml:space="preserve">  id          TEXT PRIMARY KEY DEFAULT (lower(hex(randomblob(16)))),</w:t>
      </w:r>
    </w:p>
    <w:p>
      <w:pPr>
        <w:spacing w:after="80"/>
      </w:pPr>
      <w:r>
        <w:rPr>
          <w:rFonts w:ascii="Courier New" w:cs="Courier New" w:eastAsia="Courier New" w:hAnsi="Courier New"/>
          <w:color w:val="1a3a2a"/>
          <w:sz w:val="20"/>
          <w:szCs w:val="20"/>
        </w:rPr>
        <w:t xml:space="preserve">  ts          TEXT NOT NULL DEFAULT (datetime('now')),</w:t>
      </w:r>
    </w:p>
    <w:p>
      <w:pPr>
        <w:spacing w:after="80"/>
      </w:pPr>
      <w:r>
        <w:rPr>
          <w:rFonts w:ascii="Courier New" w:cs="Courier New" w:eastAsia="Courier New" w:hAnsi="Courier New"/>
          <w:color w:val="1a3a2a"/>
          <w:sz w:val="20"/>
          <w:szCs w:val="20"/>
        </w:rPr>
        <w:t xml:space="preserve">  tool        TEXT NOT NULL,</w:t>
      </w:r>
    </w:p>
    <w:p>
      <w:pPr>
        <w:spacing w:after="80"/>
      </w:pPr>
      <w:r>
        <w:rPr>
          <w:rFonts w:ascii="Courier New" w:cs="Courier New" w:eastAsia="Courier New" w:hAnsi="Courier New"/>
          <w:color w:val="1a3a2a"/>
          <w:sz w:val="20"/>
          <w:szCs w:val="20"/>
        </w:rPr>
        <w:t xml:space="preserve">  tier        TEXT NOT NULL,          -- free | developer | professional | enterprise</w:t>
      </w:r>
    </w:p>
    <w:p>
      <w:pPr>
        <w:spacing w:after="80"/>
      </w:pPr>
      <w:r>
        <w:rPr>
          <w:rFonts w:ascii="Courier New" w:cs="Courier New" w:eastAsia="Courier New" w:hAnsi="Courier New"/>
          <w:color w:val="1a3a2a"/>
          <w:sz w:val="20"/>
          <w:szCs w:val="20"/>
        </w:rPr>
        <w:t xml:space="preserve">  key_hash    TEXT,                   -- sha256 of key, first 16 chars only</w:t>
      </w:r>
    </w:p>
    <w:p>
      <w:pPr>
        <w:spacing w:after="80"/>
      </w:pPr>
      <w:r>
        <w:rPr>
          <w:rFonts w:ascii="Courier New" w:cs="Courier New" w:eastAsia="Courier New" w:hAnsi="Courier New"/>
          <w:color w:val="1a3a2a"/>
          <w:sz w:val="20"/>
          <w:szCs w:val="20"/>
        </w:rPr>
        <w:t xml:space="preserve">  ip          TEXT,                   -- CF-Connecting-IP</w:t>
      </w:r>
    </w:p>
    <w:p>
      <w:pPr>
        <w:spacing w:after="80"/>
      </w:pPr>
      <w:r>
        <w:rPr>
          <w:rFonts w:ascii="Courier New" w:cs="Courier New" w:eastAsia="Courier New" w:hAnsi="Courier New"/>
          <w:color w:val="1a3a2a"/>
          <w:sz w:val="20"/>
          <w:szCs w:val="20"/>
        </w:rPr>
        <w:t xml:space="preserve">  ip_hash     TEXT,                   -- sha256(ip) for privacy-safe storage</w:t>
      </w:r>
    </w:p>
    <w:p>
      <w:pPr>
        <w:spacing w:after="80"/>
      </w:pPr>
      <w:r>
        <w:rPr>
          <w:rFonts w:ascii="Courier New" w:cs="Courier New" w:eastAsia="Courier New" w:hAnsi="Courier New"/>
          <w:color w:val="1a3a2a"/>
          <w:sz w:val="20"/>
          <w:szCs w:val="20"/>
        </w:rPr>
        <w:t xml:space="preserve">  asn         INTEGER,                -- request.cf.asn</w:t>
      </w:r>
    </w:p>
    <w:p>
      <w:pPr>
        <w:spacing w:after="80"/>
      </w:pPr>
      <w:r>
        <w:rPr>
          <w:rFonts w:ascii="Courier New" w:cs="Courier New" w:eastAsia="Courier New" w:hAnsi="Courier New"/>
          <w:color w:val="1a3a2a"/>
          <w:sz w:val="20"/>
          <w:szCs w:val="20"/>
        </w:rPr>
        <w:t xml:space="preserve">  as_org      TEXT,                   -- request.cf.asOrganization — THE GOLD</w:t>
      </w:r>
    </w:p>
    <w:p>
      <w:pPr>
        <w:spacing w:after="80"/>
      </w:pPr>
      <w:r>
        <w:rPr>
          <w:rFonts w:ascii="Courier New" w:cs="Courier New" w:eastAsia="Courier New" w:hAnsi="Courier New"/>
          <w:color w:val="1a3a2a"/>
          <w:sz w:val="20"/>
          <w:szCs w:val="20"/>
        </w:rPr>
        <w:t xml:space="preserve">  country     TEXT,                   -- request.cf.country</w:t>
      </w:r>
    </w:p>
    <w:p>
      <w:pPr>
        <w:spacing w:after="80"/>
      </w:pPr>
      <w:r>
        <w:rPr>
          <w:rFonts w:ascii="Courier New" w:cs="Courier New" w:eastAsia="Courier New" w:hAnsi="Courier New"/>
          <w:color w:val="1a3a2a"/>
          <w:sz w:val="20"/>
          <w:szCs w:val="20"/>
        </w:rPr>
        <w:t xml:space="preserve">  city        TEXT,                   -- request.cf.city</w:t>
      </w:r>
    </w:p>
    <w:p>
      <w:pPr>
        <w:spacing w:after="80"/>
      </w:pPr>
      <w:r>
        <w:rPr>
          <w:rFonts w:ascii="Courier New" w:cs="Courier New" w:eastAsia="Courier New" w:hAnsi="Courier New"/>
          <w:color w:val="1a3a2a"/>
          <w:sz w:val="20"/>
          <w:szCs w:val="20"/>
        </w:rPr>
        <w:t xml:space="preserve">  tool_args   TEXT,                   -- JSON of args (code/query only, no PII)</w:t>
      </w:r>
    </w:p>
    <w:p>
      <w:pPr>
        <w:spacing w:after="80"/>
      </w:pPr>
      <w:r>
        <w:rPr>
          <w:rFonts w:ascii="Courier New" w:cs="Courier New" w:eastAsia="Courier New" w:hAnsi="Courier New"/>
          <w:color w:val="1a3a2a"/>
          <w:sz w:val="20"/>
          <w:szCs w:val="20"/>
        </w:rPr>
        <w:t xml:space="preserve">  status      INTEGER DEFAULT 200     -- HTTP status returned</w:t>
      </w:r>
    </w:p>
    <w:p>
      <w:pPr>
        <w:spacing w:after="80"/>
      </w:pPr>
      <w:r>
        <w:rPr>
          <w:rFonts w:ascii="Courier New" w:cs="Courier New" w:eastAsia="Courier New" w:hAnsi="Courier New"/>
          <w:color w:val="1a3a2a"/>
          <w:sz w:val="20"/>
          <w:szCs w:val="20"/>
        </w:rPr>
        <w:t xml:space="preserve">);</w:t>
      </w:r>
    </w:p>
    <w:p>
      <w:pPr>
        <w:spacing w:after="100"/>
      </w:pPr>
    </w:p>
    <w:p>
      <w:pPr>
        <w:spacing w:after="120"/>
      </w:pPr>
      <w:r>
        <w:rPr>
          <w:rFonts w:ascii="Arial" w:cs="Arial" w:eastAsia="Arial" w:hAnsi="Arial"/>
          <w:color w:val="000000"/>
          <w:sz w:val="22"/>
          <w:szCs w:val="22"/>
        </w:rPr>
        <w:t xml:space="preserve">Index for ops console queries:</w:t>
      </w:r>
    </w:p>
    <w:p>
      <w:pPr>
        <w:spacing w:after="80"/>
      </w:pPr>
      <w:r>
        <w:rPr>
          <w:rFonts w:ascii="Courier New" w:cs="Courier New" w:eastAsia="Courier New" w:hAnsi="Courier New"/>
          <w:color w:val="1a3a2a"/>
          <w:sz w:val="20"/>
          <w:szCs w:val="20"/>
        </w:rPr>
        <w:t xml:space="preserve">CREATE INDEX IF NOT EXISTS idx_mcp_log_ts ON mcp_request_log(ts DESC);</w:t>
      </w:r>
    </w:p>
    <w:p>
      <w:pPr>
        <w:spacing w:after="80"/>
      </w:pPr>
      <w:r>
        <w:rPr>
          <w:rFonts w:ascii="Courier New" w:cs="Courier New" w:eastAsia="Courier New" w:hAnsi="Courier New"/>
          <w:color w:val="1a3a2a"/>
          <w:sz w:val="20"/>
          <w:szCs w:val="20"/>
        </w:rPr>
        <w:t xml:space="preserve">CREATE INDEX IF NOT EXISTS idx_mcp_log_as_org ON mcp_request_log(as_org);</w:t>
      </w:r>
    </w:p>
    <w:p>
      <w:pPr>
        <w:spacing w:after="80"/>
      </w:pPr>
      <w:r>
        <w:rPr>
          <w:rFonts w:ascii="Courier New" w:cs="Courier New" w:eastAsia="Courier New" w:hAnsi="Courier New"/>
          <w:color w:val="1a3a2a"/>
          <w:sz w:val="20"/>
          <w:szCs w:val="20"/>
        </w:rPr>
        <w:t xml:space="preserve">CREATE INDEX IF NOT EXISTS idx_mcp_log_tool ON mcp_request_log(tool);</w:t>
      </w:r>
    </w:p>
    <w:p>
      <w:pPr>
        <w:spacing w:after="100"/>
      </w:pPr>
    </w:p>
    <w:p>
      <w:pPr>
        <w:pStyle w:val="Heading2"/>
        <w:spacing w:before="240" w:after="80"/>
      </w:pPr>
      <w:r>
        <w:rPr>
          <w:rFonts w:ascii="Arial" w:cs="Arial" w:eastAsia="Arial" w:hAnsi="Arial"/>
          <w:b/>
          <w:bCs/>
          <w:color w:val="000000"/>
          <w:sz w:val="24"/>
          <w:szCs w:val="24"/>
        </w:rPr>
        <w:t xml:space="preserve">4.2 api_request_log</w:t>
      </w:r>
    </w:p>
    <w:p>
      <w:pPr>
        <w:spacing w:after="120"/>
      </w:pPr>
      <w:r>
        <w:rPr>
          <w:rFonts w:ascii="Arial" w:cs="Arial" w:eastAsia="Arial" w:hAnsi="Arial"/>
          <w:color w:val="000000"/>
          <w:sz w:val="22"/>
          <w:szCs w:val="22"/>
        </w:rPr>
        <w:t xml:space="preserve">Every authenticated request to api.rtopacks.com.au. Same pattern as mcp_request_log.</w:t>
      </w:r>
    </w:p>
    <w:p>
      <w:pPr>
        <w:spacing w:after="80"/>
      </w:pPr>
      <w:r>
        <w:rPr>
          <w:rFonts w:ascii="Courier New" w:cs="Courier New" w:eastAsia="Courier New" w:hAnsi="Courier New"/>
          <w:color w:val="1a3a2a"/>
          <w:sz w:val="20"/>
          <w:szCs w:val="20"/>
        </w:rPr>
        <w:t xml:space="preserve">CREATE TABLE IF NOT EXISTS api_request_log (</w:t>
      </w:r>
    </w:p>
    <w:p>
      <w:pPr>
        <w:spacing w:after="80"/>
      </w:pPr>
      <w:r>
        <w:rPr>
          <w:rFonts w:ascii="Courier New" w:cs="Courier New" w:eastAsia="Courier New" w:hAnsi="Courier New"/>
          <w:color w:val="1a3a2a"/>
          <w:sz w:val="20"/>
          <w:szCs w:val="20"/>
        </w:rPr>
        <w:t xml:space="preserve">  id          TEXT PRIMARY KEY DEFAULT (lower(hex(randomblob(16)))),</w:t>
      </w:r>
    </w:p>
    <w:p>
      <w:pPr>
        <w:spacing w:after="80"/>
      </w:pPr>
      <w:r>
        <w:rPr>
          <w:rFonts w:ascii="Courier New" w:cs="Courier New" w:eastAsia="Courier New" w:hAnsi="Courier New"/>
          <w:color w:val="1a3a2a"/>
          <w:sz w:val="20"/>
          <w:szCs w:val="20"/>
        </w:rPr>
        <w:t xml:space="preserve">  ts          TEXT NOT NULL DEFAULT (datetime('now')),</w:t>
      </w:r>
    </w:p>
    <w:p>
      <w:pPr>
        <w:spacing w:after="80"/>
      </w:pPr>
      <w:r>
        <w:rPr>
          <w:rFonts w:ascii="Courier New" w:cs="Courier New" w:eastAsia="Courier New" w:hAnsi="Courier New"/>
          <w:color w:val="1a3a2a"/>
          <w:sz w:val="20"/>
          <w:szCs w:val="20"/>
        </w:rPr>
        <w:t xml:space="preserve">  endpoint    TEXT NOT NULL,          -- /v1/lookup, /v1/search, etc.</w:t>
      </w:r>
    </w:p>
    <w:p>
      <w:pPr>
        <w:spacing w:after="80"/>
      </w:pPr>
      <w:r>
        <w:rPr>
          <w:rFonts w:ascii="Courier New" w:cs="Courier New" w:eastAsia="Courier New" w:hAnsi="Courier New"/>
          <w:color w:val="1a3a2a"/>
          <w:sz w:val="20"/>
          <w:szCs w:val="20"/>
        </w:rPr>
        <w:t xml:space="preserve">  method      TEXT NOT NULL,</w:t>
      </w:r>
    </w:p>
    <w:p>
      <w:pPr>
        <w:spacing w:after="80"/>
      </w:pPr>
      <w:r>
        <w:rPr>
          <w:rFonts w:ascii="Courier New" w:cs="Courier New" w:eastAsia="Courier New" w:hAnsi="Courier New"/>
          <w:color w:val="1a3a2a"/>
          <w:sz w:val="20"/>
          <w:szCs w:val="20"/>
        </w:rPr>
        <w:t xml:space="preserve">  key_hash    TEXT,</w:t>
      </w:r>
    </w:p>
    <w:p>
      <w:pPr>
        <w:spacing w:after="80"/>
      </w:pPr>
      <w:r>
        <w:rPr>
          <w:rFonts w:ascii="Courier New" w:cs="Courier New" w:eastAsia="Courier New" w:hAnsi="Courier New"/>
          <w:color w:val="1a3a2a"/>
          <w:sz w:val="20"/>
          <w:szCs w:val="20"/>
        </w:rPr>
        <w:t xml:space="preserve">  ip_hash     TEXT,</w:t>
      </w:r>
    </w:p>
    <w:p>
      <w:pPr>
        <w:spacing w:after="80"/>
      </w:pPr>
      <w:r>
        <w:rPr>
          <w:rFonts w:ascii="Courier New" w:cs="Courier New" w:eastAsia="Courier New" w:hAnsi="Courier New"/>
          <w:color w:val="1a3a2a"/>
          <w:sz w:val="20"/>
          <w:szCs w:val="20"/>
        </w:rPr>
        <w:t xml:space="preserve">  asn         INTEGER,</w:t>
      </w:r>
    </w:p>
    <w:p>
      <w:pPr>
        <w:spacing w:after="80"/>
      </w:pPr>
      <w:r>
        <w:rPr>
          <w:rFonts w:ascii="Courier New" w:cs="Courier New" w:eastAsia="Courier New" w:hAnsi="Courier New"/>
          <w:color w:val="1a3a2a"/>
          <w:sz w:val="20"/>
          <w:szCs w:val="20"/>
        </w:rPr>
        <w:t xml:space="preserve">  as_org      TEXT,</w:t>
      </w:r>
    </w:p>
    <w:p>
      <w:pPr>
        <w:spacing w:after="80"/>
      </w:pPr>
      <w:r>
        <w:rPr>
          <w:rFonts w:ascii="Courier New" w:cs="Courier New" w:eastAsia="Courier New" w:hAnsi="Courier New"/>
          <w:color w:val="1a3a2a"/>
          <w:sz w:val="20"/>
          <w:szCs w:val="20"/>
        </w:rPr>
        <w:t xml:space="preserve">  country     TEXT,</w:t>
      </w:r>
    </w:p>
    <w:p>
      <w:pPr>
        <w:spacing w:after="80"/>
      </w:pPr>
      <w:r>
        <w:rPr>
          <w:rFonts w:ascii="Courier New" w:cs="Courier New" w:eastAsia="Courier New" w:hAnsi="Courier New"/>
          <w:color w:val="1a3a2a"/>
          <w:sz w:val="20"/>
          <w:szCs w:val="20"/>
        </w:rPr>
        <w:t xml:space="preserve">  city        TEXT,</w:t>
      </w:r>
    </w:p>
    <w:p>
      <w:pPr>
        <w:spacing w:after="80"/>
      </w:pPr>
      <w:r>
        <w:rPr>
          <w:rFonts w:ascii="Courier New" w:cs="Courier New" w:eastAsia="Courier New" w:hAnsi="Courier New"/>
          <w:color w:val="1a3a2a"/>
          <w:sz w:val="20"/>
          <w:szCs w:val="20"/>
        </w:rPr>
        <w:t xml:space="preserve">  query_param TEXT,                   -- the q= or code= param value</w:t>
      </w:r>
    </w:p>
    <w:p>
      <w:pPr>
        <w:spacing w:after="80"/>
      </w:pPr>
      <w:r>
        <w:rPr>
          <w:rFonts w:ascii="Courier New" w:cs="Courier New" w:eastAsia="Courier New" w:hAnsi="Courier New"/>
          <w:color w:val="1a3a2a"/>
          <w:sz w:val="20"/>
          <w:szCs w:val="20"/>
        </w:rPr>
        <w:t xml:space="preserve">  status      INTEGER DEFAULT 200</w:t>
      </w:r>
    </w:p>
    <w:p>
      <w:pPr>
        <w:spacing w:after="80"/>
      </w:pPr>
      <w:r>
        <w:rPr>
          <w:rFonts w:ascii="Courier New" w:cs="Courier New" w:eastAsia="Courier New" w:hAnsi="Courier New"/>
          <w:color w:val="1a3a2a"/>
          <w:sz w:val="20"/>
          <w:szCs w:val="20"/>
        </w:rPr>
        <w:t xml:space="preserve">);</w:t>
      </w:r>
    </w:p>
    <w:p>
      <w:pPr>
        <w:spacing w:after="100"/>
      </w:pPr>
    </w:p>
    <w:p>
      <w:pPr>
        <w:spacing w:after="80"/>
      </w:pPr>
      <w:r>
        <w:rPr>
          <w:rFonts w:ascii="Courier New" w:cs="Courier New" w:eastAsia="Courier New" w:hAnsi="Courier New"/>
          <w:color w:val="1a3a2a"/>
          <w:sz w:val="20"/>
          <w:szCs w:val="20"/>
        </w:rPr>
        <w:t xml:space="preserve">CREATE INDEX IF NOT EXISTS idx_api_log_ts ON api_request_log(ts DESC);</w:t>
      </w:r>
    </w:p>
    <w:p>
      <w:pPr>
        <w:spacing w:after="80"/>
      </w:pPr>
      <w:r>
        <w:rPr>
          <w:rFonts w:ascii="Courier New" w:cs="Courier New" w:eastAsia="Courier New" w:hAnsi="Courier New"/>
          <w:color w:val="1a3a2a"/>
          <w:sz w:val="20"/>
          <w:szCs w:val="20"/>
        </w:rPr>
        <w:t xml:space="preserve">CREATE INDEX IF NOT EXISTS idx_api_log_as_org ON api_request_log(as_org);</w:t>
      </w:r>
    </w:p>
    <w:p>
      <w:pPr>
        <w:spacing w:after="100"/>
      </w:pPr>
    </w:p>
    <w:p>
      <w:pPr>
        <w:pStyle w:val="Heading2"/>
        <w:spacing w:before="240" w:after="80"/>
      </w:pPr>
      <w:r>
        <w:rPr>
          <w:rFonts w:ascii="Arial" w:cs="Arial" w:eastAsia="Arial" w:hAnsi="Arial"/>
          <w:b/>
          <w:bCs/>
          <w:color w:val="000000"/>
          <w:sz w:val="24"/>
          <w:szCs w:val="24"/>
        </w:rPr>
        <w:t xml:space="preserve">4.3 qual_page_views</w:t>
      </w:r>
    </w:p>
    <w:p>
      <w:pPr>
        <w:spacing w:after="120"/>
      </w:pPr>
      <w:r>
        <w:rPr>
          <w:rFonts w:ascii="Arial" w:cs="Arial" w:eastAsia="Arial" w:hAnsi="Arial"/>
          <w:color w:val="000000"/>
          <w:sz w:val="22"/>
          <w:szCs w:val="22"/>
        </w:rPr>
        <w:t xml:space="preserve">Server-side qual page view logging. Fires on every /api/qual-detail?code= request. Gives a view count per qual and referrer intelligence.</w:t>
      </w:r>
    </w:p>
    <w:p>
      <w:pPr>
        <w:spacing w:after="80"/>
      </w:pPr>
      <w:r>
        <w:rPr>
          <w:rFonts w:ascii="Courier New" w:cs="Courier New" w:eastAsia="Courier New" w:hAnsi="Courier New"/>
          <w:color w:val="1a3a2a"/>
          <w:sz w:val="20"/>
          <w:szCs w:val="20"/>
        </w:rPr>
        <w:t xml:space="preserve">CREATE TABLE IF NOT EXISTS qual_page_views (</w:t>
      </w:r>
    </w:p>
    <w:p>
      <w:pPr>
        <w:spacing w:after="80"/>
      </w:pPr>
      <w:r>
        <w:rPr>
          <w:rFonts w:ascii="Courier New" w:cs="Courier New" w:eastAsia="Courier New" w:hAnsi="Courier New"/>
          <w:color w:val="1a3a2a"/>
          <w:sz w:val="20"/>
          <w:szCs w:val="20"/>
        </w:rPr>
        <w:t xml:space="preserve">  id          TEXT PRIMARY KEY DEFAULT (lower(hex(randomblob(16)))),</w:t>
      </w:r>
    </w:p>
    <w:p>
      <w:pPr>
        <w:spacing w:after="80"/>
      </w:pPr>
      <w:r>
        <w:rPr>
          <w:rFonts w:ascii="Courier New" w:cs="Courier New" w:eastAsia="Courier New" w:hAnsi="Courier New"/>
          <w:color w:val="1a3a2a"/>
          <w:sz w:val="20"/>
          <w:szCs w:val="20"/>
        </w:rPr>
        <w:t xml:space="preserve">  ts          TEXT NOT NULL DEFAULT (datetime('now')),</w:t>
      </w:r>
    </w:p>
    <w:p>
      <w:pPr>
        <w:spacing w:after="80"/>
      </w:pPr>
      <w:r>
        <w:rPr>
          <w:rFonts w:ascii="Courier New" w:cs="Courier New" w:eastAsia="Courier New" w:hAnsi="Courier New"/>
          <w:color w:val="1a3a2a"/>
          <w:sz w:val="20"/>
          <w:szCs w:val="20"/>
        </w:rPr>
        <w:t xml:space="preserve">  qual_code   TEXT NOT NULL,</w:t>
      </w:r>
    </w:p>
    <w:p>
      <w:pPr>
        <w:spacing w:after="80"/>
      </w:pPr>
      <w:r>
        <w:rPr>
          <w:rFonts w:ascii="Courier New" w:cs="Courier New" w:eastAsia="Courier New" w:hAnsi="Courier New"/>
          <w:color w:val="1a3a2a"/>
          <w:sz w:val="20"/>
          <w:szCs w:val="20"/>
        </w:rPr>
        <w:t xml:space="preserve">  ip_hash     TEXT,</w:t>
      </w:r>
    </w:p>
    <w:p>
      <w:pPr>
        <w:spacing w:after="80"/>
      </w:pPr>
      <w:r>
        <w:rPr>
          <w:rFonts w:ascii="Courier New" w:cs="Courier New" w:eastAsia="Courier New" w:hAnsi="Courier New"/>
          <w:color w:val="1a3a2a"/>
          <w:sz w:val="20"/>
          <w:szCs w:val="20"/>
        </w:rPr>
        <w:t xml:space="preserve">  country     TEXT,</w:t>
      </w:r>
    </w:p>
    <w:p>
      <w:pPr>
        <w:spacing w:after="80"/>
      </w:pPr>
      <w:r>
        <w:rPr>
          <w:rFonts w:ascii="Courier New" w:cs="Courier New" w:eastAsia="Courier New" w:hAnsi="Courier New"/>
          <w:color w:val="1a3a2a"/>
          <w:sz w:val="20"/>
          <w:szCs w:val="20"/>
        </w:rPr>
        <w:t xml:space="preserve">  as_org      TEXT,</w:t>
      </w:r>
    </w:p>
    <w:p>
      <w:pPr>
        <w:spacing w:after="80"/>
      </w:pPr>
      <w:r>
        <w:rPr>
          <w:rFonts w:ascii="Courier New" w:cs="Courier New" w:eastAsia="Courier New" w:hAnsi="Courier New"/>
          <w:color w:val="1a3a2a"/>
          <w:sz w:val="20"/>
          <w:szCs w:val="20"/>
        </w:rPr>
        <w:t xml:space="preserve">  referrer    TEXT,</w:t>
      </w:r>
    </w:p>
    <w:p>
      <w:pPr>
        <w:spacing w:after="80"/>
      </w:pPr>
      <w:r>
        <w:rPr>
          <w:rFonts w:ascii="Courier New" w:cs="Courier New" w:eastAsia="Courier New" w:hAnsi="Courier New"/>
          <w:color w:val="1a3a2a"/>
          <w:sz w:val="20"/>
          <w:szCs w:val="20"/>
        </w:rPr>
        <w:t xml:space="preserve">  authed      INTEGER DEFAULT 0       -- 1 if user had a session cookie</w:t>
      </w:r>
    </w:p>
    <w:p>
      <w:pPr>
        <w:spacing w:after="80"/>
      </w:pPr>
      <w:r>
        <w:rPr>
          <w:rFonts w:ascii="Courier New" w:cs="Courier New" w:eastAsia="Courier New" w:hAnsi="Courier New"/>
          <w:color w:val="1a3a2a"/>
          <w:sz w:val="20"/>
          <w:szCs w:val="20"/>
        </w:rPr>
        <w:t xml:space="preserve">);</w:t>
      </w:r>
    </w:p>
    <w:p>
      <w:pPr>
        <w:spacing w:after="100"/>
      </w:pPr>
    </w:p>
    <w:p>
      <w:pPr>
        <w:spacing w:after="80"/>
      </w:pPr>
      <w:r>
        <w:rPr>
          <w:rFonts w:ascii="Courier New" w:cs="Courier New" w:eastAsia="Courier New" w:hAnsi="Courier New"/>
          <w:color w:val="1a3a2a"/>
          <w:sz w:val="20"/>
          <w:szCs w:val="20"/>
        </w:rPr>
        <w:t xml:space="preserve">CREATE INDEX IF NOT EXISTS idx_qual_views_code ON qual_page_views(qual_code);</w:t>
      </w:r>
    </w:p>
    <w:p>
      <w:pPr>
        <w:spacing w:after="80"/>
      </w:pPr>
      <w:r>
        <w:rPr>
          <w:rFonts w:ascii="Courier New" w:cs="Courier New" w:eastAsia="Courier New" w:hAnsi="Courier New"/>
          <w:color w:val="1a3a2a"/>
          <w:sz w:val="20"/>
          <w:szCs w:val="20"/>
        </w:rPr>
        <w:t xml:space="preserve">CREATE INDEX IF NOT EXISTS idx_qual_views_ts ON qual_page_views(ts DESC);</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5. Worker Code Pattern</w:t>
      </w:r>
    </w:p>
    <w:p>
      <w:pPr>
        <w:spacing w:after="120"/>
      </w:pPr>
      <w:r>
        <w:rPr>
          <w:rFonts w:ascii="Arial" w:cs="Arial" w:eastAsia="Arial" w:hAnsi="Arial"/>
          <w:color w:val="000000"/>
          <w:sz w:val="22"/>
          <w:szCs w:val="22"/>
        </w:rPr>
        <w:t xml:space="preserve">The logging function is non-blocking in all Workers. It uses ctx.waitUntil so it never adds latency to the response. Template:</w:t>
      </w:r>
    </w:p>
    <w:p>
      <w:pPr>
        <w:spacing w:after="100"/>
      </w:pPr>
    </w:p>
    <w:p>
      <w:pPr>
        <w:spacing w:after="80"/>
      </w:pPr>
      <w:r>
        <w:rPr>
          <w:rFonts w:ascii="Courier New" w:cs="Courier New" w:eastAsia="Courier New" w:hAnsi="Courier New"/>
          <w:color w:val="1a3a2a"/>
          <w:sz w:val="20"/>
          <w:szCs w:val="20"/>
        </w:rPr>
        <w:t xml:space="preserve">async function logRequest(ctx, db, request, data) {</w:t>
      </w:r>
    </w:p>
    <w:p>
      <w:pPr>
        <w:spacing w:after="80"/>
      </w:pPr>
      <w:r>
        <w:rPr>
          <w:rFonts w:ascii="Courier New" w:cs="Courier New" w:eastAsia="Courier New" w:hAnsi="Courier New"/>
          <w:color w:val="1a3a2a"/>
          <w:sz w:val="20"/>
          <w:szCs w:val="20"/>
        </w:rPr>
        <w:t xml:space="preserve">  const cf = request.cf || {};</w:t>
      </w:r>
    </w:p>
    <w:p>
      <w:pPr>
        <w:spacing w:after="80"/>
      </w:pPr>
      <w:r>
        <w:rPr>
          <w:rFonts w:ascii="Courier New" w:cs="Courier New" w:eastAsia="Courier New" w:hAnsi="Courier New"/>
          <w:color w:val="1a3a2a"/>
          <w:sz w:val="20"/>
          <w:szCs w:val="20"/>
        </w:rPr>
        <w:t xml:space="preserve">  const ip = request.headers.get('CF-Connecting-IP') || '';</w:t>
      </w:r>
    </w:p>
    <w:p>
      <w:pPr>
        <w:spacing w:after="80"/>
      </w:pPr>
      <w:r>
        <w:rPr>
          <w:rFonts w:ascii="Courier New" w:cs="Courier New" w:eastAsia="Courier New" w:hAnsi="Courier New"/>
          <w:color w:val="1a3a2a"/>
          <w:sz w:val="20"/>
          <w:szCs w:val="20"/>
        </w:rPr>
        <w:t xml:space="preserve">  // Hash the IP for privacy — store hash not raw IP</w:t>
      </w:r>
    </w:p>
    <w:p>
      <w:pPr>
        <w:spacing w:after="80"/>
      </w:pPr>
      <w:r>
        <w:rPr>
          <w:rFonts w:ascii="Courier New" w:cs="Courier New" w:eastAsia="Courier New" w:hAnsi="Courier New"/>
          <w:color w:val="1a3a2a"/>
          <w:sz w:val="20"/>
          <w:szCs w:val="20"/>
        </w:rPr>
        <w:t xml:space="preserve">  const ipHash = await sha256(ip);</w:t>
      </w:r>
    </w:p>
    <w:p>
      <w:pPr>
        <w:spacing w:after="80"/>
      </w:pPr>
      <w:r>
        <w:rPr>
          <w:rFonts w:ascii="Courier New" w:cs="Courier New" w:eastAsia="Courier New" w:hAnsi="Courier New"/>
          <w:color w:val="1a3a2a"/>
          <w:sz w:val="20"/>
          <w:szCs w:val="20"/>
        </w:rPr>
        <w:t xml:space="preserve">  ctx.waitUntil(</w:t>
      </w:r>
    </w:p>
    <w:p>
      <w:pPr>
        <w:spacing w:after="80"/>
      </w:pPr>
      <w:r>
        <w:rPr>
          <w:rFonts w:ascii="Courier New" w:cs="Courier New" w:eastAsia="Courier New" w:hAnsi="Courier New"/>
          <w:color w:val="1a3a2a"/>
          <w:sz w:val="20"/>
          <w:szCs w:val="20"/>
        </w:rPr>
        <w:t xml:space="preserve">    db.prepare(`INSERT INTO mcp_request_log</w:t>
      </w:r>
    </w:p>
    <w:p>
      <w:pPr>
        <w:spacing w:after="80"/>
      </w:pPr>
      <w:r>
        <w:rPr>
          <w:rFonts w:ascii="Courier New" w:cs="Courier New" w:eastAsia="Courier New" w:hAnsi="Courier New"/>
          <w:color w:val="1a3a2a"/>
          <w:sz w:val="20"/>
          <w:szCs w:val="20"/>
        </w:rPr>
        <w:t xml:space="preserve">      (tool, tier, key_hash, ip_hash, asn, as_org, country, city, tool_args, status)</w:t>
      </w:r>
    </w:p>
    <w:p>
      <w:pPr>
        <w:spacing w:after="80"/>
      </w:pPr>
      <w:r>
        <w:rPr>
          <w:rFonts w:ascii="Courier New" w:cs="Courier New" w:eastAsia="Courier New" w:hAnsi="Courier New"/>
          <w:color w:val="1a3a2a"/>
          <w:sz w:val="20"/>
          <w:szCs w:val="20"/>
        </w:rPr>
        <w:t xml:space="preserve">      VALUES (?, ?, ?, ?, ?, ?, ?, ?, ?, ?)`</w:t>
      </w:r>
    </w:p>
    <w:p>
      <w:pPr>
        <w:spacing w:after="80"/>
      </w:pPr>
      <w:r>
        <w:rPr>
          <w:rFonts w:ascii="Courier New" w:cs="Courier New" w:eastAsia="Courier New" w:hAnsi="Courier New"/>
          <w:color w:val="1a3a2a"/>
          <w:sz w:val="20"/>
          <w:szCs w:val="20"/>
        </w:rPr>
        <w:t xml:space="preserve">    ).bind(</w:t>
      </w:r>
    </w:p>
    <w:p>
      <w:pPr>
        <w:spacing w:after="80"/>
      </w:pPr>
      <w:r>
        <w:rPr>
          <w:rFonts w:ascii="Courier New" w:cs="Courier New" w:eastAsia="Courier New" w:hAnsi="Courier New"/>
          <w:color w:val="1a3a2a"/>
          <w:sz w:val="20"/>
          <w:szCs w:val="20"/>
        </w:rPr>
        <w:t xml:space="preserve">      data.tool,</w:t>
      </w:r>
    </w:p>
    <w:p>
      <w:pPr>
        <w:spacing w:after="80"/>
      </w:pPr>
      <w:r>
        <w:rPr>
          <w:rFonts w:ascii="Courier New" w:cs="Courier New" w:eastAsia="Courier New" w:hAnsi="Courier New"/>
          <w:color w:val="1a3a2a"/>
          <w:sz w:val="20"/>
          <w:szCs w:val="20"/>
        </w:rPr>
        <w:t xml:space="preserve">      data.tier,</w:t>
      </w:r>
    </w:p>
    <w:p>
      <w:pPr>
        <w:spacing w:after="80"/>
      </w:pPr>
      <w:r>
        <w:rPr>
          <w:rFonts w:ascii="Courier New" w:cs="Courier New" w:eastAsia="Courier New" w:hAnsi="Courier New"/>
          <w:color w:val="1a3a2a"/>
          <w:sz w:val="20"/>
          <w:szCs w:val="20"/>
        </w:rPr>
        <w:t xml:space="preserve">      data.keyHash?.slice(0, 16) || null,</w:t>
      </w:r>
    </w:p>
    <w:p>
      <w:pPr>
        <w:spacing w:after="80"/>
      </w:pPr>
      <w:r>
        <w:rPr>
          <w:rFonts w:ascii="Courier New" w:cs="Courier New" w:eastAsia="Courier New" w:hAnsi="Courier New"/>
          <w:color w:val="1a3a2a"/>
          <w:sz w:val="20"/>
          <w:szCs w:val="20"/>
        </w:rPr>
        <w:t xml:space="preserve">      ipHash.slice(0, 16),</w:t>
      </w:r>
    </w:p>
    <w:p>
      <w:pPr>
        <w:spacing w:after="80"/>
      </w:pPr>
      <w:r>
        <w:rPr>
          <w:rFonts w:ascii="Courier New" w:cs="Courier New" w:eastAsia="Courier New" w:hAnsi="Courier New"/>
          <w:color w:val="1a3a2a"/>
          <w:sz w:val="20"/>
          <w:szCs w:val="20"/>
        </w:rPr>
        <w:t xml:space="preserve">      cf.asn || null,</w:t>
      </w:r>
    </w:p>
    <w:p>
      <w:pPr>
        <w:spacing w:after="80"/>
      </w:pPr>
      <w:r>
        <w:rPr>
          <w:rFonts w:ascii="Courier New" w:cs="Courier New" w:eastAsia="Courier New" w:hAnsi="Courier New"/>
          <w:color w:val="1a3a2a"/>
          <w:sz w:val="20"/>
          <w:szCs w:val="20"/>
        </w:rPr>
        <w:t xml:space="preserve">      cf.asOrganization || null,    // 'TAFE Queensland' etc</w:t>
      </w:r>
    </w:p>
    <w:p>
      <w:pPr>
        <w:spacing w:after="80"/>
      </w:pPr>
      <w:r>
        <w:rPr>
          <w:rFonts w:ascii="Courier New" w:cs="Courier New" w:eastAsia="Courier New" w:hAnsi="Courier New"/>
          <w:color w:val="1a3a2a"/>
          <w:sz w:val="20"/>
          <w:szCs w:val="20"/>
        </w:rPr>
        <w:t xml:space="preserve">      cf.country || null,</w:t>
      </w:r>
    </w:p>
    <w:p>
      <w:pPr>
        <w:spacing w:after="80"/>
      </w:pPr>
      <w:r>
        <w:rPr>
          <w:rFonts w:ascii="Courier New" w:cs="Courier New" w:eastAsia="Courier New" w:hAnsi="Courier New"/>
          <w:color w:val="1a3a2a"/>
          <w:sz w:val="20"/>
          <w:szCs w:val="20"/>
        </w:rPr>
        <w:t xml:space="preserve">      cf.city || null,</w:t>
      </w:r>
    </w:p>
    <w:p>
      <w:pPr>
        <w:spacing w:after="80"/>
      </w:pPr>
      <w:r>
        <w:rPr>
          <w:rFonts w:ascii="Courier New" w:cs="Courier New" w:eastAsia="Courier New" w:hAnsi="Courier New"/>
          <w:color w:val="1a3a2a"/>
          <w:sz w:val="20"/>
          <w:szCs w:val="20"/>
        </w:rPr>
        <w:t xml:space="preserve">      JSON.stringify(data.args || {}),</w:t>
      </w:r>
    </w:p>
    <w:p>
      <w:pPr>
        <w:spacing w:after="80"/>
      </w:pPr>
      <w:r>
        <w:rPr>
          <w:rFonts w:ascii="Courier New" w:cs="Courier New" w:eastAsia="Courier New" w:hAnsi="Courier New"/>
          <w:color w:val="1a3a2a"/>
          <w:sz w:val="20"/>
          <w:szCs w:val="20"/>
        </w:rPr>
        <w:t xml:space="preserve">      data.status || 200</w:t>
      </w:r>
    </w:p>
    <w:p>
      <w:pPr>
        <w:spacing w:after="80"/>
      </w:pPr>
      <w:r>
        <w:rPr>
          <w:rFonts w:ascii="Courier New" w:cs="Courier New" w:eastAsia="Courier New" w:hAnsi="Courier New"/>
          <w:color w:val="1a3a2a"/>
          <w:sz w:val="20"/>
          <w:szCs w:val="20"/>
        </w:rPr>
        <w:t xml:space="preserve">    ).run().catch(() =&gt; {})          // silent fail — never block response</w:t>
      </w:r>
    </w:p>
    <w:p>
      <w:pPr>
        <w:spacing w:after="80"/>
      </w:pPr>
      <w:r>
        <w:rPr>
          <w:rFonts w:ascii="Courier New" w:cs="Courier New" w:eastAsia="Courier New" w:hAnsi="Courier New"/>
          <w:color w:val="1a3a2a"/>
          <w:sz w:val="20"/>
          <w:szCs w:val="20"/>
        </w:rPr>
        <w:t xml:space="preserve">  );</w:t>
      </w:r>
    </w:p>
    <w:p>
      <w:pPr>
        <w:spacing w:after="80"/>
      </w:pPr>
      <w:r>
        <w:rPr>
          <w:rFonts w:ascii="Courier New" w:cs="Courier New" w:eastAsia="Courier New" w:hAnsi="Courier New"/>
          <w:color w:val="1a3a2a"/>
          <w:sz w:val="20"/>
          <w:szCs w:val="20"/>
        </w:rPr>
        <w:t xml:space="preserve">}</w:t>
      </w:r>
    </w:p>
    <w:p>
      <w:pPr>
        <w:spacing w:after="100"/>
      </w:pPr>
    </w:p>
    <w:p>
      <w:pPr>
        <w:spacing w:after="120"/>
      </w:pPr>
      <w:r>
        <w:rPr>
          <w:rFonts w:ascii="Arial" w:cs="Arial" w:eastAsia="Arial" w:hAnsi="Arial"/>
          <w:color w:val="000000"/>
          <w:sz w:val="22"/>
          <w:szCs w:val="22"/>
        </w:rPr>
        <w:t xml:space="preserve">The IP is hashed before storage — we record ip_hash not raw IP. This keeps security posture clean: we can detect repeat callers (same hash = same IP) without storing PII. The as_org field is not PII — it's a public ASN registration. Raw IP is never written to D1.</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6. Cloudflare Web Analytics — rtopacks.com.au</w:t>
      </w:r>
    </w:p>
    <w:p>
      <w:pPr>
        <w:spacing w:after="120"/>
      </w:pPr>
      <w:r>
        <w:rPr>
          <w:rFonts w:ascii="Arial" w:cs="Arial" w:eastAsia="Arial" w:hAnsi="Arial"/>
          <w:color w:val="000000"/>
          <w:sz w:val="22"/>
          <w:szCs w:val="22"/>
        </w:rPr>
        <w:t xml:space="preserve">rtopacks.com.au is an OpenNext/Workers deployment — the one-click Pages toggle is not available. The beacon must be added manually to the Next.js layout.</w:t>
      </w:r>
    </w:p>
    <w:p>
      <w:pPr>
        <w:spacing w:after="100"/>
      </w:pPr>
    </w:p>
    <w:p>
      <w:pPr>
        <w:spacing w:before="180" w:after="60"/>
      </w:pPr>
      <w:r>
        <w:rPr>
          <w:rFonts w:ascii="Arial" w:cs="Arial" w:eastAsia="Arial" w:hAnsi="Arial"/>
          <w:b/>
          <w:bCs/>
          <w:color w:val="0F6E5C"/>
          <w:sz w:val="22"/>
          <w:szCs w:val="22"/>
        </w:rPr>
        <w:t xml:space="preserve">Tim action — get the site token:</w:t>
      </w:r>
    </w:p>
    <w:p>
      <w:pPr>
        <w:pStyle w:val="ListParagraph"/>
        <w:numPr>
          <w:ilvl w:val="0"/>
          <w:numId w:val="2"/>
        </w:numPr>
        <w:spacing w:after="80"/>
      </w:pPr>
      <w:r>
        <w:rPr>
          <w:rFonts w:ascii="Arial" w:cs="Arial" w:eastAsia="Arial" w:hAnsi="Arial"/>
          <w:color w:val="000000"/>
          <w:sz w:val="22"/>
          <w:szCs w:val="22"/>
        </w:rPr>
        <w:t xml:space="preserve">Go to dash.cloudflare.com → UCCA account (e5a9830215a8d88961dc6c80a8c7442a)</w:t>
      </w:r>
    </w:p>
    <w:p>
      <w:pPr>
        <w:pStyle w:val="ListParagraph"/>
        <w:numPr>
          <w:ilvl w:val="0"/>
          <w:numId w:val="2"/>
        </w:numPr>
        <w:spacing w:after="80"/>
      </w:pPr>
      <w:r>
        <w:rPr>
          <w:rFonts w:ascii="Arial" w:cs="Arial" w:eastAsia="Arial" w:hAnsi="Arial"/>
          <w:color w:val="000000"/>
          <w:sz w:val="22"/>
          <w:szCs w:val="22"/>
        </w:rPr>
        <w:t xml:space="preserve">Web Analytics → Add a site → type rtopacks.com.au → Done</w:t>
      </w:r>
    </w:p>
    <w:p>
      <w:pPr>
        <w:pStyle w:val="ListParagraph"/>
        <w:numPr>
          <w:ilvl w:val="0"/>
          <w:numId w:val="2"/>
        </w:numPr>
        <w:spacing w:after="80"/>
      </w:pPr>
      <w:r>
        <w:rPr>
          <w:rFonts w:ascii="Arial" w:cs="Arial" w:eastAsia="Arial" w:hAnsi="Arial"/>
          <w:color w:val="000000"/>
          <w:sz w:val="22"/>
          <w:szCs w:val="22"/>
        </w:rPr>
        <w:t xml:space="preserve">Copy the site token from the Manage site panel</w:t>
      </w:r>
    </w:p>
    <w:p>
      <w:pPr>
        <w:pStyle w:val="ListParagraph"/>
        <w:numPr>
          <w:ilvl w:val="0"/>
          <w:numId w:val="2"/>
        </w:numPr>
        <w:spacing w:after="80"/>
      </w:pPr>
      <w:r>
        <w:rPr>
          <w:rFonts w:ascii="Arial" w:cs="Arial" w:eastAsia="Arial" w:hAnsi="Arial"/>
          <w:color w:val="000000"/>
          <w:sz w:val="22"/>
          <w:szCs w:val="22"/>
        </w:rPr>
        <w:t xml:space="preserve">Paste the token here or give it to Alex as CF_BEACON_TOKEN</w:t>
      </w:r>
    </w:p>
    <w:p>
      <w:pPr>
        <w:spacing w:after="100"/>
      </w:pPr>
    </w:p>
    <w:p>
      <w:pPr>
        <w:spacing w:before="180" w:after="60"/>
      </w:pPr>
      <w:r>
        <w:rPr>
          <w:rFonts w:ascii="Arial" w:cs="Arial" w:eastAsia="Arial" w:hAnsi="Arial"/>
          <w:b/>
          <w:bCs/>
          <w:color w:val="0F6E5C"/>
          <w:sz w:val="22"/>
          <w:szCs w:val="22"/>
        </w:rPr>
        <w:t xml:space="preserve">Alex action — add beacon to Next.js layout:</w:t>
      </w:r>
    </w:p>
    <w:p>
      <w:pPr>
        <w:spacing w:after="120"/>
      </w:pPr>
      <w:r>
        <w:rPr>
          <w:rFonts w:ascii="Arial" w:cs="Arial" w:eastAsia="Arial" w:hAnsi="Arial"/>
          <w:color w:val="000000"/>
          <w:sz w:val="22"/>
          <w:szCs w:val="22"/>
        </w:rPr>
        <w:t xml:space="preserve">In apps/rtopacks/app/layout.tsx (or equivalent root layout), add to the &lt;head&gt;:</w:t>
      </w:r>
    </w:p>
    <w:p>
      <w:pPr>
        <w:spacing w:after="80"/>
      </w:pPr>
      <w:r>
        <w:rPr>
          <w:rFonts w:ascii="Courier New" w:cs="Courier New" w:eastAsia="Courier New" w:hAnsi="Courier New"/>
          <w:color w:val="1a3a2a"/>
          <w:sz w:val="20"/>
          <w:szCs w:val="20"/>
        </w:rPr>
        <w:t xml:space="preserve">&lt;script</w:t>
      </w:r>
    </w:p>
    <w:p>
      <w:pPr>
        <w:spacing w:after="80"/>
      </w:pPr>
      <w:r>
        <w:rPr>
          <w:rFonts w:ascii="Courier New" w:cs="Courier New" w:eastAsia="Courier New" w:hAnsi="Courier New"/>
          <w:color w:val="1a3a2a"/>
          <w:sz w:val="20"/>
          <w:szCs w:val="20"/>
        </w:rPr>
        <w:t xml:space="preserve">  defer</w:t>
      </w:r>
    </w:p>
    <w:p>
      <w:pPr>
        <w:spacing w:after="80"/>
      </w:pPr>
      <w:r>
        <w:rPr>
          <w:rFonts w:ascii="Courier New" w:cs="Courier New" w:eastAsia="Courier New" w:hAnsi="Courier New"/>
          <w:color w:val="1a3a2a"/>
          <w:sz w:val="20"/>
          <w:szCs w:val="20"/>
        </w:rPr>
        <w:t xml:space="preserve">  src='https://static.cloudflareinsights.com/beacon.min.js'</w:t>
      </w:r>
    </w:p>
    <w:p>
      <w:pPr>
        <w:spacing w:after="80"/>
      </w:pPr>
      <w:r>
        <w:rPr>
          <w:rFonts w:ascii="Courier New" w:cs="Courier New" w:eastAsia="Courier New" w:hAnsi="Courier New"/>
          <w:color w:val="1a3a2a"/>
          <w:sz w:val="20"/>
          <w:szCs w:val="20"/>
        </w:rPr>
        <w:t xml:space="preserve">  data-cf-beacon='{"token": "CF_BEACON_TOKEN"}'</w:t>
      </w:r>
    </w:p>
    <w:p>
      <w:pPr>
        <w:spacing w:after="80"/>
      </w:pPr>
      <w:r>
        <w:rPr>
          <w:rFonts w:ascii="Courier New" w:cs="Courier New" w:eastAsia="Courier New" w:hAnsi="Courier New"/>
          <w:color w:val="1a3a2a"/>
          <w:sz w:val="20"/>
          <w:szCs w:val="20"/>
        </w:rPr>
        <w:t xml:space="preserve">/&gt;</w:t>
      </w:r>
    </w:p>
    <w:p>
      <w:pPr>
        <w:spacing w:after="100"/>
      </w:pPr>
    </w:p>
    <w:p>
      <w:pPr>
        <w:spacing w:after="120"/>
      </w:pPr>
      <w:r>
        <w:rPr>
          <w:rFonts w:ascii="Arial" w:cs="Arial" w:eastAsia="Arial" w:hAnsi="Arial"/>
          <w:color w:val="000000"/>
          <w:sz w:val="22"/>
          <w:szCs w:val="22"/>
        </w:rPr>
        <w:t xml:space="preserve">This is a client-side beacon — it fires on page load, reports to Cloudflare's RUM endpoint, and does not use cookies or store PII. Completely consistent with the trust surface privacy statement.</w:t>
      </w:r>
    </w:p>
    <w:p>
      <w:pPr>
        <w:spacing w:after="100"/>
      </w:pPr>
    </w:p>
    <w:p>
      <w:pPr>
        <w:spacing w:before="180" w:after="60"/>
      </w:pPr>
      <w:r>
        <w:rPr>
          <w:rFonts w:ascii="Arial" w:cs="Arial" w:eastAsia="Arial" w:hAnsi="Arial"/>
          <w:b/>
          <w:bCs/>
          <w:color w:val="0F6E5C"/>
          <w:sz w:val="22"/>
          <w:szCs w:val="22"/>
        </w:rPr>
        <w:t xml:space="preserve">Trust surface update required:</w:t>
      </w:r>
    </w:p>
    <w:p>
      <w:pPr>
        <w:spacing w:after="120"/>
      </w:pPr>
      <w:r>
        <w:rPr>
          <w:rFonts w:ascii="Arial" w:cs="Arial" w:eastAsia="Arial" w:hAnsi="Arial"/>
          <w:color w:val="000000"/>
          <w:sz w:val="22"/>
          <w:szCs w:val="22"/>
        </w:rPr>
        <w:t xml:space="preserve">Add one line to trust.rtopacks.com.au privacy policy / data section:</w:t>
      </w:r>
    </w:p>
    <w:p>
      <w:pPr>
        <w:spacing w:after="120"/>
      </w:pPr>
      <w:r>
        <w:rPr>
          <w:rFonts w:ascii="Arial" w:cs="Arial" w:eastAsia="Arial" w:hAnsi="Arial"/>
          <w:color w:val="000000"/>
          <w:sz w:val="22"/>
          <w:szCs w:val="22"/>
        </w:rPr>
        <w:t xml:space="preserve">'We use Cloudflare Web Analytics, a privacy-preserving analytics tool that does not use cookies, does not track individual users across sites, and does not collect personal data. Analytics data is used to understand aggregate site usage.'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7. Ops Console Stubs</w:t>
      </w:r>
    </w:p>
    <w:p>
      <w:pPr>
        <w:spacing w:after="120"/>
      </w:pPr>
      <w:r>
        <w:rPr>
          <w:rFonts w:ascii="Arial" w:cs="Arial" w:eastAsia="Arial" w:hAnsi="Arial"/>
          <w:color w:val="000000"/>
          <w:sz w:val="22"/>
          <w:szCs w:val="22"/>
        </w:rPr>
        <w:t xml:space="preserve">Per OPS-AS-OS RULE: every new DB table gets an ops stub at deploy time. Add three stubs to ops.ucca.online RTOpacks world:</w:t>
      </w:r>
    </w:p>
    <w:p>
      <w:pPr>
        <w:spacing w:after="100"/>
      </w:pPr>
    </w:p>
    <w:p>
      <w:pPr>
        <w:pStyle w:val="ListParagraph"/>
        <w:numPr>
          <w:ilvl w:val="0"/>
          <w:numId w:val="3"/>
        </w:numPr>
        <w:spacing w:after="80"/>
      </w:pPr>
      <w:r>
        <w:rPr>
          <w:rFonts w:ascii="Arial" w:cs="Arial" w:eastAsia="Arial" w:hAnsi="Arial"/>
          <w:color w:val="000000"/>
          <w:sz w:val="22"/>
          <w:szCs w:val="22"/>
        </w:rPr>
        <w:t xml:space="preserve">MCP Intelligence — table view of mcp_request_log. Columns: timestamp, tool, tier, as_org, country, city, args. Filter by as_org. Sortable by ts. Shows who is calling what.</w:t>
      </w:r>
    </w:p>
    <w:p>
      <w:pPr>
        <w:pStyle w:val="ListParagraph"/>
        <w:numPr>
          <w:ilvl w:val="0"/>
          <w:numId w:val="3"/>
        </w:numPr>
        <w:spacing w:after="80"/>
      </w:pPr>
      <w:r>
        <w:rPr>
          <w:rFonts w:ascii="Arial" w:cs="Arial" w:eastAsia="Arial" w:hAnsi="Arial"/>
          <w:color w:val="000000"/>
          <w:sz w:val="22"/>
          <w:szCs w:val="22"/>
        </w:rPr>
        <w:t xml:space="preserve">API Intelligence — same pattern for api_request_log.</w:t>
      </w:r>
    </w:p>
    <w:p>
      <w:pPr>
        <w:pStyle w:val="ListParagraph"/>
        <w:numPr>
          <w:ilvl w:val="0"/>
          <w:numId w:val="3"/>
        </w:numPr>
        <w:spacing w:after="80"/>
      </w:pPr>
      <w:r>
        <w:rPr>
          <w:rFonts w:ascii="Arial" w:cs="Arial" w:eastAsia="Arial" w:hAnsi="Arial"/>
          <w:color w:val="000000"/>
          <w:sz w:val="22"/>
          <w:szCs w:val="22"/>
        </w:rPr>
        <w:t xml:space="preserve">Popular Quals — aggregate view of qual_page_views. Top quals by view count, with country and org breakdown. Updates in real time.</w:t>
      </w:r>
    </w:p>
    <w:p>
      <w:pPr>
        <w:spacing w:after="100"/>
      </w:pPr>
    </w:p>
    <w:p>
      <w:pPr>
        <w:spacing w:after="120"/>
      </w:pPr>
      <w:r>
        <w:rPr>
          <w:rFonts w:ascii="Arial" w:cs="Arial" w:eastAsia="Arial" w:hAnsi="Arial"/>
          <w:b/>
          <w:bCs/>
          <w:color w:val="C47A0F"/>
          <w:sz w:val="22"/>
          <w:szCs w:val="22"/>
        </w:rPr>
        <w:t xml:space="preserve">⚠ The ops stubs are part of this brief — do not defer them. The intelligence is only useful if Tim can see it without writing SQL.</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8. Implementation Order</w:t>
      </w:r>
    </w:p>
    <w:p>
      <w:pPr>
        <w:pStyle w:val="ListParagraph"/>
        <w:numPr>
          <w:ilvl w:val="0"/>
          <w:numId w:val="2"/>
        </w:numPr>
        <w:spacing w:after="80"/>
      </w:pPr>
      <w:r>
        <w:rPr>
          <w:rFonts w:ascii="Arial" w:cs="Arial" w:eastAsia="Arial" w:hAnsi="Arial"/>
          <w:color w:val="000000"/>
          <w:sz w:val="22"/>
          <w:szCs w:val="22"/>
        </w:rPr>
        <w:t xml:space="preserve">Tim gets CF Web Analytics site token for rtopacks.com.au and provides to Alex</w:t>
      </w:r>
    </w:p>
    <w:p>
      <w:pPr>
        <w:pStyle w:val="ListParagraph"/>
        <w:numPr>
          <w:ilvl w:val="0"/>
          <w:numId w:val="2"/>
        </w:numPr>
        <w:spacing w:after="80"/>
      </w:pPr>
      <w:r>
        <w:rPr>
          <w:rFonts w:ascii="Arial" w:cs="Arial" w:eastAsia="Arial" w:hAnsi="Arial"/>
          <w:color w:val="000000"/>
          <w:sz w:val="22"/>
          <w:szCs w:val="22"/>
        </w:rPr>
        <w:t xml:space="preserve">Alex creates three new tables in rtopacks-db: mcp_request_log, api_request_log, qual_page_views</w:t>
      </w:r>
    </w:p>
    <w:p>
      <w:pPr>
        <w:pStyle w:val="ListParagraph"/>
        <w:numPr>
          <w:ilvl w:val="0"/>
          <w:numId w:val="2"/>
        </w:numPr>
        <w:spacing w:after="80"/>
      </w:pPr>
      <w:r>
        <w:rPr>
          <w:rFonts w:ascii="Arial" w:cs="Arial" w:eastAsia="Arial" w:hAnsi="Arial"/>
          <w:color w:val="000000"/>
          <w:sz w:val="22"/>
          <w:szCs w:val="22"/>
        </w:rPr>
        <w:t xml:space="preserve">Add logRequest() non-blocking middleware to rtopacks-mcp (all tools/call paths)</w:t>
      </w:r>
    </w:p>
    <w:p>
      <w:pPr>
        <w:pStyle w:val="ListParagraph"/>
        <w:numPr>
          <w:ilvl w:val="0"/>
          <w:numId w:val="2"/>
        </w:numPr>
        <w:spacing w:after="80"/>
      </w:pPr>
      <w:r>
        <w:rPr>
          <w:rFonts w:ascii="Arial" w:cs="Arial" w:eastAsia="Arial" w:hAnsi="Arial"/>
          <w:color w:val="000000"/>
          <w:sz w:val="22"/>
          <w:szCs w:val="22"/>
        </w:rPr>
        <w:t xml:space="preserve">Add logRequest() non-blocking middleware to rtopacks-api (all authenticated endpoints)</w:t>
      </w:r>
    </w:p>
    <w:p>
      <w:pPr>
        <w:pStyle w:val="ListParagraph"/>
        <w:numPr>
          <w:ilvl w:val="0"/>
          <w:numId w:val="2"/>
        </w:numPr>
        <w:spacing w:after="80"/>
      </w:pPr>
      <w:r>
        <w:rPr>
          <w:rFonts w:ascii="Arial" w:cs="Arial" w:eastAsia="Arial" w:hAnsi="Arial"/>
          <w:color w:val="000000"/>
          <w:sz w:val="22"/>
          <w:szCs w:val="22"/>
        </w:rPr>
        <w:t xml:space="preserve">Add qual page view logging to /api/qual-detail route in rtopacks-site</w:t>
      </w:r>
    </w:p>
    <w:p>
      <w:pPr>
        <w:pStyle w:val="ListParagraph"/>
        <w:numPr>
          <w:ilvl w:val="0"/>
          <w:numId w:val="2"/>
        </w:numPr>
        <w:spacing w:after="80"/>
      </w:pPr>
      <w:r>
        <w:rPr>
          <w:rFonts w:ascii="Arial" w:cs="Arial" w:eastAsia="Arial" w:hAnsi="Arial"/>
          <w:color w:val="000000"/>
          <w:sz w:val="22"/>
          <w:szCs w:val="22"/>
        </w:rPr>
        <w:t xml:space="preserve">Add CF beacon JS to rtopacks-site Next.js root layout using site token</w:t>
      </w:r>
    </w:p>
    <w:p>
      <w:pPr>
        <w:pStyle w:val="ListParagraph"/>
        <w:numPr>
          <w:ilvl w:val="0"/>
          <w:numId w:val="2"/>
        </w:numPr>
        <w:spacing w:after="80"/>
      </w:pPr>
      <w:r>
        <w:rPr>
          <w:rFonts w:ascii="Arial" w:cs="Arial" w:eastAsia="Arial" w:hAnsi="Arial"/>
          <w:color w:val="000000"/>
          <w:sz w:val="22"/>
          <w:szCs w:val="22"/>
        </w:rPr>
        <w:t xml:space="preserve">Add three ops stubs to ops.ucca.online RTOpacks world</w:t>
      </w:r>
    </w:p>
    <w:p>
      <w:pPr>
        <w:pStyle w:val="ListParagraph"/>
        <w:numPr>
          <w:ilvl w:val="0"/>
          <w:numId w:val="2"/>
        </w:numPr>
        <w:spacing w:after="80"/>
      </w:pPr>
      <w:r>
        <w:rPr>
          <w:rFonts w:ascii="Arial" w:cs="Arial" w:eastAsia="Arial" w:hAnsi="Arial"/>
          <w:color w:val="000000"/>
          <w:sz w:val="22"/>
          <w:szCs w:val="22"/>
        </w:rPr>
        <w:t xml:space="preserve">Update trust.rtopacks.com.au privacy section with Cloudflare Web Analytics disclosure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9. Confirmation</w:t>
      </w:r>
    </w:p>
    <w:p>
      <w:pPr>
        <w:pStyle w:val="ListParagraph"/>
        <w:numPr>
          <w:ilvl w:val="0"/>
          <w:numId w:val="3"/>
        </w:numPr>
        <w:spacing w:after="80"/>
      </w:pPr>
      <w:r>
        <w:rPr>
          <w:rFonts w:ascii="Arial" w:cs="Arial" w:eastAsia="Arial" w:hAnsi="Arial"/>
          <w:color w:val="000000"/>
          <w:sz w:val="22"/>
          <w:szCs w:val="22"/>
        </w:rPr>
        <w:t xml:space="preserve">CF Web Analytics beacon fires on rtopacks.com.au page loads — visible in CF dashboard within 5 minutes</w:t>
      </w:r>
    </w:p>
    <w:p>
      <w:pPr>
        <w:pStyle w:val="ListParagraph"/>
        <w:numPr>
          <w:ilvl w:val="0"/>
          <w:numId w:val="3"/>
        </w:numPr>
        <w:spacing w:after="80"/>
      </w:pPr>
      <w:r>
        <w:rPr>
          <w:rFonts w:ascii="Arial" w:cs="Arial" w:eastAsia="Arial" w:hAnsi="Arial"/>
          <w:color w:val="000000"/>
          <w:sz w:val="22"/>
          <w:szCs w:val="22"/>
        </w:rPr>
        <w:t xml:space="preserve">mcp_request_log receives entries on MCP tool calls — check via ops stub or D1 query</w:t>
      </w:r>
    </w:p>
    <w:p>
      <w:pPr>
        <w:pStyle w:val="ListParagraph"/>
        <w:numPr>
          <w:ilvl w:val="0"/>
          <w:numId w:val="3"/>
        </w:numPr>
        <w:spacing w:after="80"/>
      </w:pPr>
      <w:r>
        <w:rPr>
          <w:rFonts w:ascii="Arial" w:cs="Arial" w:eastAsia="Arial" w:hAnsi="Arial"/>
          <w:color w:val="000000"/>
          <w:sz w:val="22"/>
          <w:szCs w:val="22"/>
        </w:rPr>
        <w:t xml:space="preserve">api_request_log receives entries on API calls</w:t>
      </w:r>
    </w:p>
    <w:p>
      <w:pPr>
        <w:pStyle w:val="ListParagraph"/>
        <w:numPr>
          <w:ilvl w:val="0"/>
          <w:numId w:val="3"/>
        </w:numPr>
        <w:spacing w:after="80"/>
      </w:pPr>
      <w:r>
        <w:rPr>
          <w:rFonts w:ascii="Arial" w:cs="Arial" w:eastAsia="Arial" w:hAnsi="Arial"/>
          <w:color w:val="000000"/>
          <w:sz w:val="22"/>
          <w:szCs w:val="22"/>
        </w:rPr>
        <w:t xml:space="preserve">qual_page_views receives entries on qual page loads</w:t>
      </w:r>
    </w:p>
    <w:p>
      <w:pPr>
        <w:pStyle w:val="ListParagraph"/>
        <w:numPr>
          <w:ilvl w:val="0"/>
          <w:numId w:val="3"/>
        </w:numPr>
        <w:spacing w:after="80"/>
      </w:pPr>
      <w:r>
        <w:rPr>
          <w:rFonts w:ascii="Arial" w:cs="Arial" w:eastAsia="Arial" w:hAnsi="Arial"/>
          <w:color w:val="000000"/>
          <w:sz w:val="22"/>
          <w:szCs w:val="22"/>
        </w:rPr>
        <w:t xml:space="preserve">as_org field populated for requests from known ASNs — test from mobile data (different ASN to home)</w:t>
      </w:r>
    </w:p>
    <w:p>
      <w:pPr>
        <w:pStyle w:val="ListParagraph"/>
        <w:numPr>
          <w:ilvl w:val="0"/>
          <w:numId w:val="3"/>
        </w:numPr>
        <w:spacing w:after="80"/>
      </w:pPr>
      <w:r>
        <w:rPr>
          <w:rFonts w:ascii="Arial" w:cs="Arial" w:eastAsia="Arial" w:hAnsi="Arial"/>
          <w:color w:val="000000"/>
          <w:sz w:val="22"/>
          <w:szCs w:val="22"/>
        </w:rPr>
        <w:t xml:space="preserve">No raw IPs stored — only ip_hash in D1</w:t>
      </w:r>
    </w:p>
    <w:p>
      <w:pPr>
        <w:pStyle w:val="ListParagraph"/>
        <w:numPr>
          <w:ilvl w:val="0"/>
          <w:numId w:val="3"/>
        </w:numPr>
        <w:spacing w:after="80"/>
      </w:pPr>
      <w:r>
        <w:rPr>
          <w:rFonts w:ascii="Arial" w:cs="Arial" w:eastAsia="Arial" w:hAnsi="Arial"/>
          <w:color w:val="000000"/>
          <w:sz w:val="22"/>
          <w:szCs w:val="22"/>
        </w:rPr>
        <w:t xml:space="preserve">Ops console stubs visible in RTOpacks world — MCP Intelligence, API Intelligence, Popular Quals</w:t>
      </w:r>
    </w:p>
    <w:p>
      <w:pPr>
        <w:pStyle w:val="ListParagraph"/>
        <w:numPr>
          <w:ilvl w:val="0"/>
          <w:numId w:val="3"/>
        </w:numPr>
        <w:spacing w:after="80"/>
      </w:pPr>
      <w:r>
        <w:rPr>
          <w:rFonts w:ascii="Arial" w:cs="Arial" w:eastAsia="Arial" w:hAnsi="Arial"/>
          <w:color w:val="000000"/>
          <w:sz w:val="22"/>
          <w:szCs w:val="22"/>
        </w:rPr>
        <w:t xml:space="preserve">trust.rtopacks.com.au privacy section updated</w:t>
      </w:r>
    </w:p>
    <w:p>
      <w:pPr>
        <w:spacing w:after="100"/>
      </w:pPr>
    </w:p>
    <w:p>
      <w:pPr>
        <w:spacing w:before="200"/>
      </w:pPr>
      <w:r>
        <w:rPr>
          <w:rFonts w:ascii="Arial" w:cs="Arial" w:eastAsia="Arial" w:hAnsi="Arial"/>
          <w:color w:val="666666"/>
          <w:sz w:val="18"/>
          <w:szCs w:val="18"/>
        </w:rPr>
        <w:t xml:space="preserve">UCCA Inc  ·  B-ANALYTICS-01  ·  20 March 2026  ·  rtopacks.com.au surfaces  ·  UCCA account e5a9830215a8d88961dc6c80a8c7442a</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000000"/>
      <w:sz w:val="28"/>
      <w:szCs w:val="28"/>
    </w:rPr>
  </w:style>
  <w:style w:type="paragraph" w:styleId="Heading2">
    <w:name w:val="Heading 2"/>
    <w:basedOn w:val="Normal"/>
    <w:next w:val="Normal"/>
    <w:qFormat/>
    <w:pPr>
      <w:spacing w:before="240" w:after="8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2026-03-20T05:08:45.179Z</dcterms:created>
  <dcterms:modified xsi:type="dcterms:W3CDTF">2026-03-20T05:08:45.179Z</dcterms:modified>
</cp:coreProperties>
</file>

<file path=docProps/custom.xml><?xml version="1.0" encoding="utf-8"?>
<Properties xmlns="http://schemas.openxmlformats.org/officeDocument/2006/custom-properties" xmlns:vt="http://schemas.openxmlformats.org/officeDocument/2006/docPropsVTypes"/>
</file>